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3C4" w:rsidRPr="00FE13C4" w:rsidRDefault="00FE13C4" w:rsidP="00FE13C4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E13C4">
        <w:rPr>
          <w:rFonts w:ascii="Times New Roman" w:eastAsia="Times New Roman" w:hAnsi="Times New Roman"/>
          <w:sz w:val="26"/>
          <w:szCs w:val="26"/>
          <w:lang w:eastAsia="ru-RU"/>
        </w:rPr>
        <w:t>Прилож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ение 2</w:t>
      </w:r>
    </w:p>
    <w:p w:rsidR="00FE13C4" w:rsidRPr="00FE13C4" w:rsidRDefault="00FE13C4" w:rsidP="00FE13C4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E13C4">
        <w:rPr>
          <w:rFonts w:ascii="Times New Roman" w:eastAsia="Times New Roman" w:hAnsi="Times New Roman"/>
          <w:sz w:val="26"/>
          <w:szCs w:val="26"/>
          <w:lang w:eastAsia="ru-RU"/>
        </w:rPr>
        <w:t>к решению Совета</w:t>
      </w:r>
    </w:p>
    <w:p w:rsidR="00FE13C4" w:rsidRPr="00FE13C4" w:rsidRDefault="00FE13C4" w:rsidP="00FE13C4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E13C4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района «Печора»</w:t>
      </w:r>
    </w:p>
    <w:p w:rsidR="00FE13C4" w:rsidRPr="00FE13C4" w:rsidRDefault="00FE13C4" w:rsidP="00FE13C4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E13C4">
        <w:rPr>
          <w:rFonts w:ascii="Times New Roman" w:eastAsia="Times New Roman" w:hAnsi="Times New Roman"/>
          <w:sz w:val="26"/>
          <w:szCs w:val="26"/>
          <w:lang w:eastAsia="ru-RU"/>
        </w:rPr>
        <w:t>от 20 декабря 2019 года № 6-41/457</w:t>
      </w:r>
    </w:p>
    <w:p w:rsidR="00FE13C4" w:rsidRPr="00FE13C4" w:rsidRDefault="00FE13C4" w:rsidP="00FE13C4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13C4" w:rsidRPr="00FE13C4" w:rsidRDefault="00FE13C4" w:rsidP="00FE13C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13C4" w:rsidRPr="00FE13C4" w:rsidRDefault="00FE13C4" w:rsidP="00FE13C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FE13C4">
        <w:rPr>
          <w:rFonts w:ascii="Times New Roman" w:eastAsia="Times New Roman" w:hAnsi="Times New Roman"/>
          <w:sz w:val="26"/>
          <w:szCs w:val="26"/>
          <w:lang w:eastAsia="ru-RU"/>
        </w:rPr>
        <w:t>Перечень</w:t>
      </w:r>
    </w:p>
    <w:p w:rsidR="00FE13C4" w:rsidRPr="00FE13C4" w:rsidRDefault="00FE13C4" w:rsidP="00FE13C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FE13C4">
        <w:rPr>
          <w:rFonts w:ascii="Times New Roman" w:eastAsia="Times New Roman" w:hAnsi="Times New Roman"/>
          <w:sz w:val="26"/>
          <w:szCs w:val="26"/>
          <w:lang w:eastAsia="ru-RU"/>
        </w:rPr>
        <w:t xml:space="preserve"> полномочий по содействию в развитии сельскохозяйственного производства, созданию условий для развития малого и среднего предпринимательства,  принимаемые от органов местного самоуправления сельских </w:t>
      </w:r>
      <w:bookmarkStart w:id="0" w:name="_GoBack"/>
      <w:bookmarkEnd w:id="0"/>
      <w:r w:rsidRPr="00FE13C4">
        <w:rPr>
          <w:rFonts w:ascii="Times New Roman" w:eastAsia="Times New Roman" w:hAnsi="Times New Roman"/>
          <w:sz w:val="26"/>
          <w:szCs w:val="26"/>
          <w:lang w:eastAsia="ru-RU"/>
        </w:rPr>
        <w:t>поселений</w:t>
      </w:r>
    </w:p>
    <w:p w:rsidR="00FE13C4" w:rsidRPr="00FE13C4" w:rsidRDefault="00FE13C4" w:rsidP="00FE13C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8619"/>
      </w:tblGrid>
      <w:tr w:rsidR="00FE13C4" w:rsidRPr="00FE13C4" w:rsidTr="00B7655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13C4" w:rsidRPr="00FE13C4" w:rsidRDefault="00FE13C4" w:rsidP="00B76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13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FE13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FE13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13C4" w:rsidRPr="00FE13C4" w:rsidRDefault="00FE13C4" w:rsidP="00B76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13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Перечень  полномочий</w:t>
            </w:r>
          </w:p>
        </w:tc>
      </w:tr>
      <w:tr w:rsidR="00FE13C4" w:rsidRPr="00FE13C4" w:rsidTr="00B7655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13C4" w:rsidRPr="00FE13C4" w:rsidRDefault="00FE13C4" w:rsidP="00B76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13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13C4" w:rsidRPr="00FE13C4" w:rsidRDefault="00FE13C4" w:rsidP="00B765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13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формирование и осуществление муниципальных программ развития субъектов малого и среднего предпринимательства с учетом национальных и местных социально-экономических, экологических, культурных и других особенностей</w:t>
            </w:r>
          </w:p>
        </w:tc>
      </w:tr>
      <w:tr w:rsidR="00FE13C4" w:rsidRPr="00FE13C4" w:rsidTr="00B7655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13C4" w:rsidRPr="00FE13C4" w:rsidRDefault="00FE13C4" w:rsidP="00B76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13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13C4" w:rsidRPr="00FE13C4" w:rsidRDefault="00FE13C4" w:rsidP="00B765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13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развитию, прогнозу развития малого и среднего предпринимательства на территориях муниципальных образований</w:t>
            </w:r>
          </w:p>
        </w:tc>
      </w:tr>
      <w:tr w:rsidR="00FE13C4" w:rsidRPr="00FE13C4" w:rsidTr="00B7655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13C4" w:rsidRPr="00FE13C4" w:rsidRDefault="00FE13C4" w:rsidP="00B76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13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13C4" w:rsidRPr="00FE13C4" w:rsidRDefault="00FE13C4" w:rsidP="00B765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13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</w:t>
            </w:r>
          </w:p>
        </w:tc>
      </w:tr>
      <w:tr w:rsidR="00FE13C4" w:rsidRPr="00FE13C4" w:rsidTr="00B7655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13C4" w:rsidRPr="00FE13C4" w:rsidRDefault="00FE13C4" w:rsidP="00B76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13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13C4" w:rsidRPr="00FE13C4" w:rsidRDefault="00FE13C4" w:rsidP="00B765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13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содействие деятельности некоммерческих организаций, выражающих интересы субъектов малого и среднего предпринимательства, и структурных подразделений указанных организаций</w:t>
            </w:r>
          </w:p>
        </w:tc>
      </w:tr>
      <w:tr w:rsidR="00FE13C4" w:rsidRPr="00FE13C4" w:rsidTr="00B7655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13C4" w:rsidRPr="00FE13C4" w:rsidRDefault="00FE13C4" w:rsidP="00B76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13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13C4" w:rsidRPr="00FE13C4" w:rsidRDefault="00FE13C4" w:rsidP="00B765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13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образование координационных или совещательных органов в области развития малого и среднего предпринимательства органами местного самоуправления</w:t>
            </w:r>
          </w:p>
        </w:tc>
      </w:tr>
    </w:tbl>
    <w:p w:rsidR="00FE13C4" w:rsidRPr="00FE13C4" w:rsidRDefault="00FE13C4" w:rsidP="00FE13C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13C4" w:rsidRPr="00FE13C4" w:rsidRDefault="00FE13C4" w:rsidP="00FE13C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13C4" w:rsidRPr="00FE13C4" w:rsidRDefault="00FE13C4" w:rsidP="00FE13C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D363E" w:rsidRPr="00FE13C4" w:rsidRDefault="00DD363E">
      <w:pPr>
        <w:rPr>
          <w:sz w:val="26"/>
          <w:szCs w:val="26"/>
        </w:rPr>
      </w:pPr>
    </w:p>
    <w:sectPr w:rsidR="00DD363E" w:rsidRPr="00FE13C4" w:rsidSect="00B7655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3C4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377F5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76556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13C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3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3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2</cp:revision>
  <cp:lastPrinted>2019-12-23T13:05:00Z</cp:lastPrinted>
  <dcterms:created xsi:type="dcterms:W3CDTF">2019-12-23T09:32:00Z</dcterms:created>
  <dcterms:modified xsi:type="dcterms:W3CDTF">2019-12-23T13:05:00Z</dcterms:modified>
</cp:coreProperties>
</file>